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13" w:rsidRDefault="007F0E13" w:rsidP="007F0E1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2017年鄂南高中体育特长生足球项目招生考试方案</w:t>
      </w:r>
    </w:p>
    <w:p w:rsidR="007F0E13" w:rsidRDefault="007F0E13" w:rsidP="007F0E13">
      <w:pPr>
        <w:spacing w:after="120" w:line="340" w:lineRule="exac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一、测试指标与所占分值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01"/>
        <w:gridCol w:w="2031"/>
        <w:gridCol w:w="1524"/>
        <w:gridCol w:w="1432"/>
        <w:gridCol w:w="1840"/>
      </w:tblGrid>
      <w:tr w:rsidR="007F0E13" w:rsidTr="008038BB">
        <w:trPr>
          <w:trHeight w:val="319"/>
        </w:trPr>
        <w:tc>
          <w:tcPr>
            <w:tcW w:w="2201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  别</w:t>
            </w:r>
          </w:p>
        </w:tc>
        <w:tc>
          <w:tcPr>
            <w:tcW w:w="2031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专项素质</w:t>
            </w:r>
          </w:p>
        </w:tc>
        <w:tc>
          <w:tcPr>
            <w:tcW w:w="2956" w:type="dxa"/>
            <w:gridSpan w:val="2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专项技术</w:t>
            </w:r>
          </w:p>
        </w:tc>
        <w:tc>
          <w:tcPr>
            <w:tcW w:w="1840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实战能力</w:t>
            </w:r>
          </w:p>
        </w:tc>
      </w:tr>
      <w:tr w:rsidR="007F0E13" w:rsidTr="008038BB">
        <w:trPr>
          <w:cantSplit/>
          <w:trHeight w:val="402"/>
        </w:trPr>
        <w:tc>
          <w:tcPr>
            <w:tcW w:w="2201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测试指标</w:t>
            </w:r>
          </w:p>
        </w:tc>
        <w:tc>
          <w:tcPr>
            <w:tcW w:w="2031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5×25米折返跑</w:t>
            </w:r>
          </w:p>
        </w:tc>
        <w:tc>
          <w:tcPr>
            <w:tcW w:w="1524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传准</w:t>
            </w:r>
            <w:proofErr w:type="gramEnd"/>
          </w:p>
        </w:tc>
        <w:tc>
          <w:tcPr>
            <w:tcW w:w="1432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运射</w:t>
            </w:r>
          </w:p>
        </w:tc>
        <w:tc>
          <w:tcPr>
            <w:tcW w:w="1840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比赛</w:t>
            </w:r>
          </w:p>
        </w:tc>
      </w:tr>
      <w:tr w:rsidR="007F0E13" w:rsidTr="008038BB">
        <w:trPr>
          <w:trHeight w:val="344"/>
        </w:trPr>
        <w:tc>
          <w:tcPr>
            <w:tcW w:w="2201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  值</w:t>
            </w:r>
          </w:p>
        </w:tc>
        <w:tc>
          <w:tcPr>
            <w:tcW w:w="2031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1524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1432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1840" w:type="dxa"/>
            <w:vAlign w:val="center"/>
          </w:tcPr>
          <w:p w:rsidR="007F0E13" w:rsidRDefault="007F0E13" w:rsidP="008038BB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40分</w:t>
            </w:r>
          </w:p>
        </w:tc>
      </w:tr>
    </w:tbl>
    <w:p w:rsidR="007F0E13" w:rsidRDefault="007F0E13" w:rsidP="007F0E13">
      <w:p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二、测试方法与评分标准</w:t>
      </w:r>
    </w:p>
    <w:p w:rsidR="007F0E13" w:rsidRDefault="007F0E13" w:rsidP="007F0E13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（一）专项素质(5×25米折返跑)</w:t>
      </w:r>
    </w:p>
    <w:p w:rsidR="007F0E13" w:rsidRDefault="007F0E13" w:rsidP="007F0E13">
      <w:pPr>
        <w:spacing w:line="340" w:lineRule="exact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测试方法：从起跑线向场内垂直方向快跑，在跑动中用手击倒位于5米、10米、15米、20米和25米各处的标识物后返回起跑线，每击倒一个标识物立即返回一次（须将标识物击倒，否则不计成绩）。以站立式起跑，脚动开表，完成所有折返距离回起跑线时停表。每人一次机会。</w:t>
      </w:r>
    </w:p>
    <w:p w:rsidR="007F0E13" w:rsidRDefault="007F0E13" w:rsidP="007F0E13">
      <w:pPr>
        <w:spacing w:line="340" w:lineRule="exact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5×25米折返跑评分表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3190"/>
        <w:gridCol w:w="1130"/>
        <w:gridCol w:w="3060"/>
      </w:tblGrid>
      <w:tr w:rsidR="007F0E13" w:rsidRPr="00AE5F11" w:rsidTr="008038BB">
        <w:trPr>
          <w:trHeight w:val="34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成绩（秒）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成绩（秒）</w:t>
            </w:r>
          </w:p>
        </w:tc>
      </w:tr>
      <w:tr w:rsidR="007F0E13" w:rsidRPr="00AE5F11" w:rsidTr="008038BB">
        <w:trPr>
          <w:trHeight w:val="34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32.91-33.20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36.91-37.20</w:t>
            </w:r>
          </w:p>
        </w:tc>
      </w:tr>
      <w:tr w:rsidR="007F0E13" w:rsidRPr="00AE5F11" w:rsidTr="008038BB">
        <w:trPr>
          <w:trHeight w:val="32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33.21-33.50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37.21-37.50</w:t>
            </w:r>
          </w:p>
        </w:tc>
      </w:tr>
      <w:tr w:rsidR="007F0E13" w:rsidRPr="00AE5F11" w:rsidTr="008038BB">
        <w:trPr>
          <w:trHeight w:val="34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33.51-33.80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37.51-37.80</w:t>
            </w:r>
          </w:p>
        </w:tc>
      </w:tr>
      <w:tr w:rsidR="007F0E13" w:rsidRPr="00AE5F11" w:rsidTr="008038BB">
        <w:trPr>
          <w:trHeight w:val="34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33.81-34.10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37.81-38.10</w:t>
            </w:r>
          </w:p>
        </w:tc>
      </w:tr>
      <w:tr w:rsidR="007F0E13" w:rsidRPr="00AE5F11" w:rsidTr="008038BB">
        <w:trPr>
          <w:trHeight w:val="32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34.11-34.40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38.11-38.40</w:t>
            </w:r>
          </w:p>
        </w:tc>
      </w:tr>
      <w:tr w:rsidR="007F0E13" w:rsidRPr="00AE5F11" w:rsidTr="008038BB">
        <w:trPr>
          <w:trHeight w:val="34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34.41-34.70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38.</w:t>
            </w:r>
            <w:r>
              <w:rPr>
                <w:rFonts w:hint="eastAsia"/>
              </w:rPr>
              <w:t>4</w:t>
            </w:r>
            <w:r>
              <w:t>1-38.</w:t>
            </w:r>
            <w:r>
              <w:rPr>
                <w:rFonts w:hint="eastAsia"/>
              </w:rPr>
              <w:t>7</w:t>
            </w:r>
            <w:r>
              <w:t>0</w:t>
            </w:r>
          </w:p>
        </w:tc>
      </w:tr>
      <w:tr w:rsidR="007F0E13" w:rsidRPr="00AE5F11" w:rsidTr="008038BB">
        <w:trPr>
          <w:trHeight w:val="34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34.71-35.00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38.</w:t>
            </w:r>
            <w:r>
              <w:rPr>
                <w:rFonts w:hint="eastAsia"/>
              </w:rPr>
              <w:t>7</w:t>
            </w:r>
            <w:r>
              <w:t>1-3</w:t>
            </w:r>
            <w:r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</w:tr>
      <w:tr w:rsidR="007F0E13" w:rsidRPr="00AE5F11" w:rsidTr="008038BB">
        <w:trPr>
          <w:trHeight w:val="34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35.01-35.30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</w:t>
            </w:r>
            <w:r>
              <w:rPr>
                <w:rFonts w:hint="eastAsia"/>
              </w:rPr>
              <w:t>9.0</w:t>
            </w:r>
            <w:r>
              <w:t>1-3</w:t>
            </w:r>
            <w:r>
              <w:rPr>
                <w:rFonts w:hint="eastAsia"/>
              </w:rPr>
              <w:t>9.30</w:t>
            </w:r>
          </w:p>
        </w:tc>
      </w:tr>
      <w:tr w:rsidR="007F0E13" w:rsidRPr="00AE5F11" w:rsidTr="008038BB">
        <w:trPr>
          <w:trHeight w:val="327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35.31-35.60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</w:t>
            </w:r>
            <w:r>
              <w:rPr>
                <w:rFonts w:hint="eastAsia"/>
              </w:rPr>
              <w:t>9.31</w:t>
            </w:r>
            <w:r>
              <w:t>-39.60</w:t>
            </w:r>
          </w:p>
        </w:tc>
      </w:tr>
      <w:tr w:rsidR="007F0E13" w:rsidRPr="00AE5F11" w:rsidTr="008038BB">
        <w:trPr>
          <w:trHeight w:val="366"/>
        </w:trPr>
        <w:tc>
          <w:tcPr>
            <w:tcW w:w="108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19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35.61-36.90</w:t>
            </w:r>
          </w:p>
        </w:tc>
        <w:tc>
          <w:tcPr>
            <w:tcW w:w="113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AE5F1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60" w:type="dxa"/>
          </w:tcPr>
          <w:p w:rsidR="007F0E13" w:rsidRPr="00AE5F11" w:rsidRDefault="007F0E13" w:rsidP="008038BB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t>3</w:t>
            </w:r>
            <w:r>
              <w:rPr>
                <w:rFonts w:hint="eastAsia"/>
              </w:rPr>
              <w:t>9.61</w:t>
            </w:r>
            <w:r>
              <w:t>-3</w:t>
            </w:r>
            <w:r>
              <w:rPr>
                <w:rFonts w:hint="eastAsia"/>
              </w:rPr>
              <w:t>9.90</w:t>
            </w:r>
          </w:p>
        </w:tc>
      </w:tr>
    </w:tbl>
    <w:p w:rsidR="007F0E13" w:rsidRDefault="007F0E13" w:rsidP="007F0E13">
      <w:pPr>
        <w:spacing w:beforeLines="50" w:line="340" w:lineRule="exact"/>
        <w:ind w:firstLineChars="100" w:firstLine="21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（二）专项技术</w:t>
      </w:r>
    </w:p>
    <w:p w:rsidR="007F0E13" w:rsidRDefault="007F0E13" w:rsidP="007F0E13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1、传准</w:t>
      </w:r>
    </w:p>
    <w:p w:rsidR="007F0E13" w:rsidRDefault="007F0E13" w:rsidP="007F0E13">
      <w:pPr>
        <w:spacing w:line="340" w:lineRule="exact"/>
        <w:ind w:firstLineChars="350" w:firstLine="73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（1）测试方法：</w:t>
      </w:r>
      <w:r>
        <w:t>如图</w:t>
      </w:r>
      <w:r>
        <w:t xml:space="preserve"> 2-1 </w:t>
      </w:r>
      <w:r>
        <w:t>所示，传球目标区域由一个室内五</w:t>
      </w:r>
      <w:proofErr w:type="gramStart"/>
      <w:r>
        <w:t>人制</w:t>
      </w:r>
      <w:proofErr w:type="gramEnd"/>
      <w:r>
        <w:t>足球门至起点线</w:t>
      </w:r>
      <w:r>
        <w:t xml:space="preserve"> </w:t>
      </w:r>
      <w:r>
        <w:t>垂直距离为</w:t>
      </w:r>
      <w:r>
        <w:rPr>
          <w:rFonts w:hint="eastAsia"/>
        </w:rPr>
        <w:t>25</w:t>
      </w:r>
      <w:r>
        <w:t>米。考生须将球置于起点线上或线后（线长</w:t>
      </w:r>
      <w:r>
        <w:t xml:space="preserve"> 5 </w:t>
      </w:r>
      <w:r>
        <w:t>米，宽</w:t>
      </w:r>
      <w:r>
        <w:t xml:space="preserve"> 0.1 </w:t>
      </w:r>
      <w:r>
        <w:t>米），</w:t>
      </w:r>
      <w:r>
        <w:t xml:space="preserve"> </w:t>
      </w:r>
      <w:r>
        <w:t>向目标区域连续传球</w:t>
      </w:r>
      <w:r>
        <w:t xml:space="preserve"> 5 </w:t>
      </w:r>
      <w:r>
        <w:t>次，左右脚均可，脚法不限。</w:t>
      </w:r>
    </w:p>
    <w:p w:rsidR="007F0E13" w:rsidRDefault="007F0E13" w:rsidP="007F0E13">
      <w:pPr>
        <w:spacing w:line="3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球门</w:t>
      </w:r>
    </w:p>
    <w:p w:rsidR="007F0E13" w:rsidRDefault="007F0E13" w:rsidP="007F0E13">
      <w:pPr>
        <w:spacing w:line="3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  <w:lang w:val="en-US" w:eastAsia="zh-CN"/>
        </w:rPr>
        <w:pict>
          <v:line id="直线 84" o:spid="_x0000_s1057" style="position:absolute;left:0;text-align:left;flip:y;z-index:251666432" from="45pt,8.55pt" to="45pt,55.35pt"/>
        </w:pict>
      </w:r>
      <w:r>
        <w:rPr>
          <w:rFonts w:ascii="宋体" w:hAnsi="宋体" w:hint="eastAsia"/>
          <w:szCs w:val="21"/>
          <w:lang w:val="en-US" w:eastAsia="zh-CN"/>
        </w:rPr>
        <w:pict>
          <v:line id="直线 59" o:spid="_x0000_s1055" style="position:absolute;left:0;text-align:left;z-index:251664384" from="63pt,8.55pt" to="63pt,55.35pt"/>
        </w:pict>
      </w:r>
    </w:p>
    <w:p w:rsidR="007F0E13" w:rsidRDefault="007F0E13" w:rsidP="007F0E13">
      <w:pPr>
        <w:spacing w:line="340" w:lineRule="exact"/>
        <w:rPr>
          <w:rFonts w:ascii="宋体" w:hAnsi="宋体" w:hint="eastAsia"/>
          <w:szCs w:val="21"/>
        </w:rPr>
      </w:pPr>
      <w:r>
        <w:rPr>
          <w:lang w:val="en-US" w:eastAsia="zh-CN"/>
        </w:rPr>
        <w:pict>
          <v:group id="画布 65" o:spid="_x0000_s1031" editas="canvas" style="position:absolute;left:0;text-align:left;margin-left:0;margin-top:-290.5pt;width:531pt;height:304.2pt;z-index:-251655168" coordorigin="2365,8947" coordsize="7200,4212">
            <o:lock v:ext="edit" aspectratio="t" text="t"/>
            <o:diagram v:ext="edit" dgmstyle="0" dgmscalex="0" dgmscaley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365;top:8947;width:7200;height:4212" o:preferrelative="f">
              <v:fill o:detectmouseclick="t"/>
              <v:path o:extrusionok="t"/>
              <o:lock v:ext="edit" text="t"/>
              <o:diagram v:ext="edit" dgmstyle="0" dgmscalex="0" dgmscaley="0"/>
            </v:shape>
            <v:line id="直线 82" o:spid="_x0000_s1033" style="position:absolute" from="2975,12853" to="3219,12853"/>
          </v:group>
        </w:pict>
      </w:r>
    </w:p>
    <w:p w:rsidR="007F0E13" w:rsidRDefault="007F0E13" w:rsidP="007F0E13">
      <w:pPr>
        <w:spacing w:line="3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25M                          起点</w:t>
      </w:r>
    </w:p>
    <w:p w:rsidR="007F0E13" w:rsidRDefault="007F0E13" w:rsidP="007F0E13">
      <w:pPr>
        <w:spacing w:line="3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  <w:lang w:val="en-US" w:eastAsia="zh-CN"/>
        </w:rPr>
        <w:pict>
          <v:line id="直线 83" o:spid="_x0000_s1056" style="position:absolute;left:0;text-align:left;flip:y;z-index:251665408" from="45pt,4.35pt" to="63pt,4.35pt"/>
        </w:pict>
      </w:r>
      <w:r>
        <w:rPr>
          <w:rFonts w:ascii="宋体" w:hAnsi="宋体" w:hint="eastAsia"/>
          <w:szCs w:val="21"/>
        </w:rPr>
        <w:t xml:space="preserve"> </w:t>
      </w:r>
      <w:r>
        <w:rPr>
          <w:lang w:val="en-US" w:eastAsia="zh-CN"/>
        </w:rPr>
        <w:pict>
          <v:group id="画布 86" o:spid="_x0000_s1026" editas="canvas" style="position:absolute;left:0;text-align:left;margin-left:0;margin-top:-273.5pt;width:531pt;height:304.2pt;z-index:-251656192;mso-position-horizontal-relative:text;mso-position-vertical-relative:text" coordorigin="2365,9883" coordsize="7200,4212">
            <o:lock v:ext="edit" aspectratio="t" text="t"/>
            <o:diagram v:ext="edit" dgmstyle="0" dgmscalex="0" dgmscaley="0"/>
            <v:shape id="_x0000_s1027" type="#_x0000_t75" style="position:absolute;left:2365;top:9883;width:7200;height:4212" o:preferrelative="f">
              <v:fill o:detectmouseclick="t"/>
              <v:path o:extrusionok="t"/>
              <o:lock v:ext="edit" text="t"/>
              <o:diagram v:ext="edit" dgmstyle="0" dgmscalex="0" dgmscaley="0"/>
            </v:shape>
            <v:line id="直线 87" o:spid="_x0000_s1028" style="position:absolute" from="7612,13015" to="7612,13663"/>
            <v:line id="直线 88" o:spid="_x0000_s1029" style="position:absolute" from="6026,13663" to="7490,13663">
              <v:stroke endarrow="block"/>
            </v:line>
            <v:line id="直线 89" o:spid="_x0000_s1030" style="position:absolute;flip:x" from="3585,13663" to="5416,13664">
              <v:stroke endarrow="block"/>
            </v:line>
          </v:group>
        </w:pict>
      </w:r>
    </w:p>
    <w:p w:rsidR="007F0E13" w:rsidRDefault="007F0E13" w:rsidP="007F0E13">
      <w:pPr>
        <w:spacing w:line="340" w:lineRule="exact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图2-1 </w:t>
      </w:r>
    </w:p>
    <w:p w:rsidR="007F0E13" w:rsidRDefault="007F0E13" w:rsidP="007F0E13">
      <w:pPr>
        <w:spacing w:line="3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 （2）</w:t>
      </w:r>
      <w:r>
        <w:t>评分标准：以球从起点线踢出后，从空中落到地面的第一接触点为准。考生每将球传入球门（</w:t>
      </w:r>
      <w:proofErr w:type="gramStart"/>
      <w:r>
        <w:t>含球击中</w:t>
      </w:r>
      <w:proofErr w:type="gramEnd"/>
      <w:r>
        <w:t>球门横梁或立</w:t>
      </w:r>
      <w:r>
        <w:t xml:space="preserve"> </w:t>
      </w:r>
      <w:r>
        <w:t>柱弹出）</w:t>
      </w:r>
      <w:r>
        <w:t xml:space="preserve"> </w:t>
      </w:r>
      <w:r>
        <w:t>即得</w:t>
      </w:r>
      <w:r>
        <w:t xml:space="preserve"> 4 </w:t>
      </w:r>
      <w:r>
        <w:t>分。每人须完成</w:t>
      </w:r>
      <w:r>
        <w:t xml:space="preserve"> 5 </w:t>
      </w:r>
      <w:proofErr w:type="gramStart"/>
      <w:r>
        <w:t>次传准</w:t>
      </w:r>
      <w:proofErr w:type="gramEnd"/>
      <w:r>
        <w:t>，</w:t>
      </w:r>
      <w:r>
        <w:t xml:space="preserve"> </w:t>
      </w:r>
      <w:r>
        <w:t>满分</w:t>
      </w:r>
      <w:r>
        <w:t xml:space="preserve"> 20 </w:t>
      </w:r>
      <w:r>
        <w:t>分。</w:t>
      </w:r>
    </w:p>
    <w:p w:rsidR="007F0E13" w:rsidRDefault="007F0E13" w:rsidP="007F0E13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2．运射</w:t>
      </w:r>
    </w:p>
    <w:p w:rsidR="007F0E13" w:rsidRDefault="007F0E13" w:rsidP="007F0E13">
      <w:pPr>
        <w:spacing w:line="34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）测试方法：从罚球区线中点垂直向场</w:t>
      </w:r>
      <w:proofErr w:type="gramStart"/>
      <w:r>
        <w:rPr>
          <w:rFonts w:hint="eastAsia"/>
          <w:szCs w:val="21"/>
        </w:rPr>
        <w:t>内延</w:t>
      </w:r>
      <w:proofErr w:type="gramEnd"/>
      <w:r>
        <w:rPr>
          <w:rFonts w:hint="eastAsia"/>
          <w:szCs w:val="21"/>
        </w:rPr>
        <w:t>伸至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米处画一条平行于球门线的横线作为起始线，考生先将球放在</w:t>
      </w:r>
      <w:proofErr w:type="gramStart"/>
      <w:r>
        <w:rPr>
          <w:rFonts w:hint="eastAsia"/>
          <w:szCs w:val="21"/>
        </w:rPr>
        <w:t>起始线</w:t>
      </w:r>
      <w:proofErr w:type="gramEnd"/>
      <w:r>
        <w:rPr>
          <w:rFonts w:hint="eastAsia"/>
          <w:szCs w:val="21"/>
        </w:rPr>
        <w:t>上，然后运球依次绕过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根标志杆后起脚射门（如图</w:t>
      </w:r>
      <w:r>
        <w:rPr>
          <w:rFonts w:ascii="宋体" w:hAnsi="宋体" w:hint="eastAsia"/>
          <w:szCs w:val="21"/>
        </w:rPr>
        <w:t>2-2</w:t>
      </w:r>
      <w:r>
        <w:rPr>
          <w:rFonts w:hint="eastAsia"/>
          <w:szCs w:val="21"/>
        </w:rPr>
        <w:t>所示），球动开表，当球从空中或地面越过球门线时停表。凡出现漏杆、射门偏出球门或球中横梁或立柱弹出，均属犯规，不计成绩。</w:t>
      </w:r>
      <w:r>
        <w:rPr>
          <w:rFonts w:hint="eastAsia"/>
          <w:szCs w:val="21"/>
        </w:rPr>
        <w:lastRenderedPageBreak/>
        <w:t>每人两次机会，取其中一次最佳成绩。</w:t>
      </w:r>
    </w:p>
    <w:p w:rsidR="007F0E13" w:rsidRDefault="007F0E13" w:rsidP="007F0E13">
      <w:pPr>
        <w:spacing w:line="340" w:lineRule="exact"/>
        <w:ind w:firstLineChars="200" w:firstLine="482"/>
        <w:rPr>
          <w:rFonts w:hint="eastAsia"/>
          <w:szCs w:val="21"/>
        </w:rPr>
      </w:pPr>
      <w:r>
        <w:rPr>
          <w:b/>
          <w:bCs/>
          <w:sz w:val="24"/>
          <w:lang w:val="en-US" w:eastAsia="zh-CN"/>
        </w:rPr>
        <w:pict>
          <v:group id="Group 1830" o:spid="_x0000_s1034" style="position:absolute;left:0;text-align:left;margin-left:54pt;margin-top:4.9pt;width:333pt;height:171.6pt;z-index:251662336" coordsize="6660,3915">
            <v:rect id="Rectangle 1831" o:spid="_x0000_s1035" style="position:absolute;width:6660;height:3470">
              <v:textbox>
                <w:txbxContent>
                  <w:p w:rsidR="007F0E13" w:rsidRDefault="007F0E13" w:rsidP="007F0E13">
                    <w:pPr>
                      <w:rPr>
                        <w:rFonts w:hint="eastAsia"/>
                      </w:rPr>
                    </w:pPr>
                  </w:p>
                  <w:p w:rsidR="007F0E13" w:rsidRDefault="007F0E13" w:rsidP="007F0E13">
                    <w:pPr>
                      <w:rPr>
                        <w:rFonts w:hint="eastAsia"/>
                      </w:rPr>
                    </w:pPr>
                  </w:p>
                  <w:p w:rsidR="007F0E13" w:rsidRDefault="007F0E13" w:rsidP="007F0E13">
                    <w:pPr>
                      <w:rPr>
                        <w:rFonts w:hint="eastAsia"/>
                      </w:rPr>
                    </w:pPr>
                  </w:p>
                  <w:p w:rsidR="007F0E13" w:rsidRDefault="007F0E13" w:rsidP="007F0E13">
                    <w:pPr>
                      <w:rPr>
                        <w:rFonts w:hint="eastAsia"/>
                      </w:rPr>
                    </w:pPr>
                  </w:p>
                  <w:p w:rsidR="007F0E13" w:rsidRDefault="007F0E13" w:rsidP="007F0E13">
                    <w:pPr>
                      <w:rPr>
                        <w:rFonts w:hint="eastAsia"/>
                      </w:rPr>
                    </w:pPr>
                  </w:p>
                  <w:p w:rsidR="007F0E13" w:rsidRDefault="007F0E13" w:rsidP="007F0E13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         2 </w:t>
                    </w:r>
                    <w:r>
                      <w:t>m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t>1m</w:t>
                    </w:r>
                    <w:r>
                      <w:rPr>
                        <w:rFonts w:hint="eastAsia"/>
                      </w:rPr>
                      <w:t xml:space="preserve">   </w:t>
                    </w:r>
                    <w:r>
                      <w:t>3m</w:t>
                    </w:r>
                    <w:r>
                      <w:rPr>
                        <w:rFonts w:hint="eastAsia"/>
                      </w:rPr>
                      <w:t xml:space="preserve">  </w:t>
                    </w:r>
                    <w:r>
                      <w:t>1m</w:t>
                    </w:r>
                    <w:r>
                      <w:rPr>
                        <w:rFonts w:hint="eastAsia"/>
                      </w:rPr>
                      <w:t xml:space="preserve">   </w:t>
                    </w:r>
                    <w:r>
                      <w:t>3m</w:t>
                    </w:r>
                    <w:r>
                      <w:rPr>
                        <w:rFonts w:hint="eastAsia"/>
                      </w:rPr>
                      <w:t xml:space="preserve">  </w:t>
                    </w:r>
                    <w:r>
                      <w:t>1m</w:t>
                    </w:r>
                    <w:r>
                      <w:rPr>
                        <w:rFonts w:hint="eastAsia"/>
                      </w:rPr>
                      <w:t xml:space="preserve">   </w:t>
                    </w:r>
                    <w:r>
                      <w:t>3m</w:t>
                    </w:r>
                    <w:r>
                      <w:rPr>
                        <w:rFonts w:hint="eastAsia"/>
                      </w:rPr>
                      <w:t xml:space="preserve">   </w:t>
                    </w:r>
                    <w:r>
                      <w:t>1m</w:t>
                    </w:r>
                    <w:r>
                      <w:rPr>
                        <w:rFonts w:hint="eastAsia"/>
                      </w:rPr>
                      <w:t xml:space="preserve">     5m</w:t>
                    </w:r>
                  </w:p>
                  <w:p w:rsidR="007F0E13" w:rsidRDefault="007F0E13" w:rsidP="007F0E13">
                    <w:r>
                      <w:rPr>
                        <w:rFonts w:hint="eastAsia"/>
                      </w:rPr>
                      <w:t xml:space="preserve">      </w:t>
                    </w:r>
                  </w:p>
                  <w:p w:rsidR="007F0E13" w:rsidRDefault="007F0E13" w:rsidP="007F0E13">
                    <w:pPr>
                      <w:rPr>
                        <w:rFonts w:hint="eastAsia"/>
                      </w:rPr>
                    </w:pPr>
                  </w:p>
                  <w:p w:rsidR="007F0E13" w:rsidRDefault="007F0E13" w:rsidP="007F0E13">
                    <w:pPr>
                      <w:rPr>
                        <w:rFonts w:hint="eastAsia"/>
                      </w:rPr>
                    </w:pPr>
                    <w:r>
                      <w:t xml:space="preserve">         </w:t>
                    </w:r>
                    <w:r>
                      <w:rPr>
                        <w:rFonts w:hint="eastAsia"/>
                      </w:rPr>
                      <w:t xml:space="preserve">      </w:t>
                    </w:r>
                    <w:r>
                      <w:t xml:space="preserve">   </w:t>
                    </w:r>
                    <w:r>
                      <w:rPr>
                        <w:rFonts w:hint="eastAsia"/>
                      </w:rPr>
                      <w:t xml:space="preserve">   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 xml:space="preserve">    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 xml:space="preserve">    </w:t>
                    </w:r>
                  </w:p>
                </w:txbxContent>
              </v:textbox>
            </v:rect>
            <v:shape id="FreeForm 1832" o:spid="_x0000_s1036" style="position:absolute;left:1620;top:3900;width:1320;height:15;mso-wrap-style:square" coordsize="1320,15" path="m,15l1320,e" filled="f">
              <v:stroke dashstyle="dash" endarrow="block"/>
              <v:path arrowok="t"/>
            </v:shape>
            <v:shape id="FreeForm 1833" o:spid="_x0000_s1037" style="position:absolute;left:4860;top:3900;width:1305;height:1;mso-wrap-style:square" coordsize="1305,1" path="m,l1305,e" filled="f">
              <v:stroke endarrow="block"/>
              <v:path arrowok="t"/>
            </v:shape>
          </v:group>
        </w:pict>
      </w:r>
    </w:p>
    <w:p w:rsidR="007F0E13" w:rsidRDefault="007F0E13" w:rsidP="007F0E13">
      <w:pPr>
        <w:rPr>
          <w:rFonts w:hint="eastAsia"/>
          <w:sz w:val="24"/>
        </w:rPr>
      </w:pPr>
      <w:r>
        <w:rPr>
          <w:rFonts w:hint="eastAsia"/>
          <w:szCs w:val="21"/>
        </w:rPr>
        <w:t xml:space="preserve">                                  </w:t>
      </w:r>
    </w:p>
    <w:p w:rsidR="007F0E13" w:rsidRDefault="007F0E13" w:rsidP="007F0E13">
      <w:pPr>
        <w:rPr>
          <w:rFonts w:hint="eastAsia"/>
          <w:sz w:val="24"/>
        </w:rPr>
      </w:pPr>
      <w:r>
        <w:rPr>
          <w:b/>
          <w:bCs/>
          <w:sz w:val="24"/>
          <w:lang w:val="en-US" w:eastAsia="zh-CN"/>
        </w:rPr>
        <w:pict>
          <v:group id="Group 1834" o:spid="_x0000_s1038" style="position:absolute;left:0;text-align:left;margin-left:63pt;margin-top:3.5pt;width:315pt;height:102.75pt;z-index:251663360" coordsize="6660,2340">
            <v:group id="Group 1835" o:spid="_x0000_s1039" style="position:absolute;width:6660;height:2340" coordsize="6660,2340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836" o:spid="_x0000_s1040" type="#_x0000_t5" style="position:absolute;left:1440;top:780;width:105;height:285"/>
              <v:rect id="Rectangle 1837" o:spid="_x0000_s1041" style="position:absolute;width:1050;height:2280">
                <v:fill opacity="0"/>
              </v:rect>
              <v:rect id="Rectangle 1838" o:spid="_x0000_s1042" style="position:absolute;top:624;width:420;height:1140">
                <v:fill opacity="0"/>
              </v:rect>
              <v:shape id="AutoShape 1839" o:spid="_x0000_s1043" type="#_x0000_t5" style="position:absolute;left:1800;top:780;width:105;height:285"/>
              <v:shape id="AutoShape 1840" o:spid="_x0000_s1044" type="#_x0000_t5" style="position:absolute;left:2520;top:780;width:105;height:285"/>
              <v:shape id="AutoShape 1841" o:spid="_x0000_s1045" type="#_x0000_t5" style="position:absolute;left:2880;top:780;width:105;height:285"/>
              <v:shape id="AutoShape 1842" o:spid="_x0000_s1046" type="#_x0000_t5" style="position:absolute;left:3960;top:780;width:105;height:285"/>
              <v:shape id="AutoShape 1843" o:spid="_x0000_s1047" type="#_x0000_t5" style="position:absolute;left:5040;top:780;width:105;height:285"/>
              <v:shape id="未知" o:spid="_x0000_s1048" style="position:absolute;left:6300;top:156;width:3;height:1350;mso-wrap-style:square" coordsize="3,1350" path="m,l3,1350e" filled="f">
                <v:path arrowok="t"/>
              </v:shape>
              <v:shape id="未知" o:spid="_x0000_s1049" style="position:absolute;left:1260;top:780;width:5024;height:366;mso-wrap-style:square" coordsize="5024,366" path="m5024,192c4817,218,4056,366,3764,350,3472,334,3454,95,3269,95v-185,,-445,262,-615,255c2484,343,2419,50,2249,50v-170,,-455,295,-615,300c1474,355,1479,77,1289,80,1099,83,669,365,494,365,319,365,321,141,239,80,157,19,50,17,,e" filled="f">
                <v:stroke dashstyle="dash" endarrow="open"/>
                <v:path arrowok="t"/>
              </v:shape>
              <v:shape id="AutoShape 1846" o:spid="_x0000_s1050" type="#_x0000_t5" style="position:absolute;left:4680;top:780;width:105;height:285"/>
              <v:shape id="AutoShape 1847" o:spid="_x0000_s1051" type="#_x0000_t5" style="position:absolute;left:3600;top:780;width:105;height:285"/>
              <v:rect id="Rectangle 1848" o:spid="_x0000_s1052" style="position:absolute;top:936;width:102;height:45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49" o:spid="_x0000_s1053" type="#_x0000_t202" style="position:absolute;left:5940;top:1560;width:720;height:780" stroked="f">
                <v:textbox style="layout-flow:vertical-ideographic">
                  <w:txbxContent>
                    <w:p w:rsidR="007F0E13" w:rsidRDefault="007F0E13" w:rsidP="007F0E13">
                      <w:pPr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起点</w:t>
                      </w:r>
                    </w:p>
                  </w:txbxContent>
                </v:textbox>
              </v:shape>
            </v:group>
            <v:shape id="未知" o:spid="_x0000_s1054" style="position:absolute;top:780;width:1248;height:312;mso-wrap-style:square" coordsize="1248,225" path="m1248,l,225e" filled="f">
              <v:stroke endarrow="open"/>
              <v:path arrowok="t"/>
            </v:shape>
          </v:group>
        </w:pict>
      </w:r>
    </w:p>
    <w:p w:rsidR="007F0E13" w:rsidRDefault="007F0E13" w:rsidP="007F0E13">
      <w:pPr>
        <w:rPr>
          <w:rFonts w:hint="eastAsia"/>
          <w:sz w:val="24"/>
        </w:rPr>
      </w:pPr>
    </w:p>
    <w:p w:rsidR="007F0E13" w:rsidRDefault="007F0E13" w:rsidP="007F0E13">
      <w:pPr>
        <w:rPr>
          <w:rFonts w:hint="eastAsia"/>
          <w:sz w:val="24"/>
        </w:rPr>
      </w:pPr>
    </w:p>
    <w:p w:rsidR="007F0E13" w:rsidRDefault="007F0E13" w:rsidP="007F0E13">
      <w:pPr>
        <w:rPr>
          <w:rFonts w:hint="eastAsia"/>
          <w:sz w:val="24"/>
        </w:rPr>
      </w:pPr>
    </w:p>
    <w:p w:rsidR="007F0E13" w:rsidRDefault="007F0E13" w:rsidP="007F0E13">
      <w:pPr>
        <w:rPr>
          <w:rFonts w:hint="eastAsia"/>
          <w:sz w:val="24"/>
        </w:rPr>
      </w:pPr>
    </w:p>
    <w:p w:rsidR="007F0E13" w:rsidRDefault="007F0E13" w:rsidP="007F0E13">
      <w:pPr>
        <w:rPr>
          <w:rFonts w:hint="eastAsia"/>
          <w:sz w:val="24"/>
        </w:rPr>
      </w:pPr>
    </w:p>
    <w:p w:rsidR="007F0E13" w:rsidRDefault="007F0E13" w:rsidP="007F0E13">
      <w:pPr>
        <w:rPr>
          <w:rFonts w:hint="eastAsia"/>
          <w:sz w:val="24"/>
        </w:rPr>
      </w:pPr>
    </w:p>
    <w:p w:rsidR="007F0E13" w:rsidRDefault="007F0E13" w:rsidP="007F0E13">
      <w:pPr>
        <w:rPr>
          <w:rFonts w:hint="eastAsia"/>
          <w:sz w:val="24"/>
        </w:rPr>
      </w:pPr>
    </w:p>
    <w:p w:rsidR="007F0E13" w:rsidRPr="00AE5F11" w:rsidRDefault="007F0E13" w:rsidP="007F0E1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Cs w:val="21"/>
        </w:rPr>
        <w:t>（图二）</w:t>
      </w:r>
      <w:r>
        <w:rPr>
          <w:rFonts w:hint="eastAsia"/>
        </w:rPr>
        <w:t>足球专项体育测试运球过杆射门</w:t>
      </w:r>
    </w:p>
    <w:p w:rsidR="007F0E13" w:rsidRDefault="007F0E13" w:rsidP="007F0E13">
      <w:pPr>
        <w:ind w:firstLine="43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）评分标准</w:t>
      </w:r>
    </w:p>
    <w:tbl>
      <w:tblPr>
        <w:tblW w:w="0" w:type="auto"/>
        <w:tblInd w:w="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2243"/>
        <w:gridCol w:w="1134"/>
        <w:gridCol w:w="2127"/>
      </w:tblGrid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分值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成绩（秒）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分值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成绩（秒）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20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>
              <w:t>7.81-8.00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10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>
              <w:t>9.81-10.00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19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>
              <w:t>8.01-8.20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9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>
              <w:t>10.01-10.20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18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>
              <w:t>8.21-8.40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>
              <w:t>10.21-10.40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17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>
              <w:t>8.41-8.60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7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>
              <w:t>10.41-10.60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16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>
              <w:t>8.61-8.80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6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>
              <w:t>10.61-10.80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15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>
              <w:t>8.81-9.00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>
              <w:t>10.81-11.00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14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>
              <w:t>9.01 - 9.20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11.01</w:t>
            </w:r>
            <w:r>
              <w:t>-</w:t>
            </w:r>
            <w:r>
              <w:rPr>
                <w:rFonts w:hint="eastAsia"/>
              </w:rPr>
              <w:t>11.20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13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>
              <w:t>9.21-9.40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11.21</w:t>
            </w:r>
            <w:r>
              <w:t>-</w:t>
            </w:r>
            <w:r>
              <w:rPr>
                <w:rFonts w:hint="eastAsia"/>
              </w:rPr>
              <w:t>11.40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12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>
              <w:t>9.41-9.60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11.41</w:t>
            </w:r>
            <w:r>
              <w:t>-</w:t>
            </w:r>
            <w:r>
              <w:rPr>
                <w:rFonts w:hint="eastAsia"/>
              </w:rPr>
              <w:t>11.60</w:t>
            </w:r>
          </w:p>
        </w:tc>
      </w:tr>
      <w:tr w:rsidR="007F0E13" w:rsidRPr="00AE5F11" w:rsidTr="008038BB">
        <w:tc>
          <w:tcPr>
            <w:tcW w:w="1271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11</w:t>
            </w:r>
          </w:p>
        </w:tc>
        <w:tc>
          <w:tcPr>
            <w:tcW w:w="2243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>
              <w:t>9.61-9.80</w:t>
            </w:r>
          </w:p>
        </w:tc>
        <w:tc>
          <w:tcPr>
            <w:tcW w:w="1134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7F0E13" w:rsidRPr="00AE5F11" w:rsidRDefault="007F0E13" w:rsidP="008038BB">
            <w:pPr>
              <w:jc w:val="center"/>
              <w:rPr>
                <w:rFonts w:hint="eastAsia"/>
                <w:szCs w:val="21"/>
              </w:rPr>
            </w:pPr>
            <w:r w:rsidRPr="00AE5F11">
              <w:rPr>
                <w:rFonts w:hint="eastAsia"/>
                <w:szCs w:val="21"/>
              </w:rPr>
              <w:t>11.61</w:t>
            </w:r>
            <w:r>
              <w:t>-</w:t>
            </w:r>
            <w:r>
              <w:rPr>
                <w:rFonts w:hint="eastAsia"/>
              </w:rPr>
              <w:t>11.80</w:t>
            </w:r>
          </w:p>
        </w:tc>
      </w:tr>
    </w:tbl>
    <w:p w:rsidR="007F0E13" w:rsidRDefault="007F0E13" w:rsidP="007F0E13">
      <w:pPr>
        <w:spacing w:beforeLines="25" w:line="3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（三）实战能力</w:t>
      </w:r>
    </w:p>
    <w:p w:rsidR="007F0E13" w:rsidRDefault="007F0E13" w:rsidP="007F0E13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1．比赛</w:t>
      </w:r>
    </w:p>
    <w:p w:rsidR="007F0E13" w:rsidRDefault="007F0E13" w:rsidP="007F0E13">
      <w:pPr>
        <w:snapToGrid w:val="0"/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（1）测试方法：视考生人数分队进行比赛。</w:t>
      </w:r>
    </w:p>
    <w:p w:rsidR="007F0E13" w:rsidRDefault="007F0E13" w:rsidP="007F0E13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（2）评分标准：考评员依参照实战能力评分表2-3，对考生的技术能力、战术能力、心理素质及比赛作风四个方面进行综合评定。按10分制打分，所打分数至多可到小数点后1位。</w:t>
      </w:r>
    </w:p>
    <w:p w:rsidR="007F0E13" w:rsidRDefault="007F0E13" w:rsidP="007F0E13">
      <w:pPr>
        <w:spacing w:beforeLines="25" w:afterLines="25"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表2-3  足球（非守门员） 实战能力评分表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2126"/>
        <w:gridCol w:w="2126"/>
        <w:gridCol w:w="2268"/>
        <w:gridCol w:w="2268"/>
      </w:tblGrid>
      <w:tr w:rsidR="007F0E13" w:rsidTr="008038BB">
        <w:trPr>
          <w:trHeight w:val="495"/>
        </w:trPr>
        <w:tc>
          <w:tcPr>
            <w:tcW w:w="851" w:type="dxa"/>
            <w:vAlign w:val="center"/>
          </w:tcPr>
          <w:p w:rsidR="007F0E13" w:rsidRDefault="007F0E13" w:rsidP="008038BB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 w:rsidR="007F0E13" w:rsidRDefault="007F0E13" w:rsidP="008038BB">
            <w:pPr>
              <w:snapToGrid w:val="0"/>
              <w:ind w:firstLine="20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</w:t>
            </w:r>
          </w:p>
        </w:tc>
        <w:tc>
          <w:tcPr>
            <w:tcW w:w="2126" w:type="dxa"/>
            <w:vAlign w:val="center"/>
          </w:tcPr>
          <w:p w:rsidR="007F0E13" w:rsidRDefault="007F0E13" w:rsidP="008038BB">
            <w:pPr>
              <w:snapToGrid w:val="0"/>
              <w:ind w:firstLine="20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</w:t>
            </w:r>
          </w:p>
        </w:tc>
        <w:tc>
          <w:tcPr>
            <w:tcW w:w="2268" w:type="dxa"/>
            <w:vAlign w:val="center"/>
          </w:tcPr>
          <w:p w:rsidR="007F0E13" w:rsidRDefault="007F0E13" w:rsidP="008038BB">
            <w:pPr>
              <w:snapToGrid w:val="0"/>
              <w:ind w:firstLine="20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</w:p>
        </w:tc>
        <w:tc>
          <w:tcPr>
            <w:tcW w:w="2268" w:type="dxa"/>
            <w:vAlign w:val="center"/>
          </w:tcPr>
          <w:p w:rsidR="007F0E13" w:rsidRDefault="007F0E13" w:rsidP="008038BB">
            <w:pPr>
              <w:snapToGrid w:val="0"/>
              <w:ind w:firstLine="20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</w:t>
            </w:r>
          </w:p>
        </w:tc>
      </w:tr>
      <w:tr w:rsidR="007F0E13" w:rsidTr="008038BB">
        <w:trPr>
          <w:trHeight w:val="495"/>
        </w:trPr>
        <w:tc>
          <w:tcPr>
            <w:tcW w:w="851" w:type="dxa"/>
            <w:vAlign w:val="center"/>
          </w:tcPr>
          <w:p w:rsidR="007F0E13" w:rsidRDefault="007F0E13" w:rsidP="008038BB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2126" w:type="dxa"/>
            <w:vAlign w:val="center"/>
          </w:tcPr>
          <w:p w:rsidR="007F0E13" w:rsidRDefault="007F0E13" w:rsidP="008038BB">
            <w:pPr>
              <w:snapToGrid w:val="0"/>
              <w:ind w:firstLine="20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10—8.6分</w:t>
            </w:r>
          </w:p>
        </w:tc>
        <w:tc>
          <w:tcPr>
            <w:tcW w:w="2126" w:type="dxa"/>
            <w:vAlign w:val="center"/>
          </w:tcPr>
          <w:p w:rsidR="007F0E13" w:rsidRDefault="007F0E13" w:rsidP="008038BB">
            <w:pPr>
              <w:snapToGrid w:val="0"/>
              <w:ind w:firstLine="20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8.5—7.6分</w:t>
            </w:r>
          </w:p>
        </w:tc>
        <w:tc>
          <w:tcPr>
            <w:tcW w:w="2268" w:type="dxa"/>
            <w:vAlign w:val="center"/>
          </w:tcPr>
          <w:p w:rsidR="007F0E13" w:rsidRDefault="007F0E13" w:rsidP="008038BB">
            <w:pPr>
              <w:snapToGrid w:val="0"/>
              <w:ind w:firstLine="20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7.5—6.0分</w:t>
            </w:r>
          </w:p>
        </w:tc>
        <w:tc>
          <w:tcPr>
            <w:tcW w:w="2268" w:type="dxa"/>
            <w:vAlign w:val="center"/>
          </w:tcPr>
          <w:p w:rsidR="007F0E13" w:rsidRDefault="007F0E13" w:rsidP="008038BB">
            <w:pPr>
              <w:snapToGrid w:val="0"/>
              <w:ind w:firstLine="20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6.0分以下</w:t>
            </w:r>
          </w:p>
        </w:tc>
      </w:tr>
      <w:tr w:rsidR="007F0E13" w:rsidTr="008038BB">
        <w:trPr>
          <w:trHeight w:val="558"/>
        </w:trPr>
        <w:tc>
          <w:tcPr>
            <w:tcW w:w="851" w:type="dxa"/>
            <w:vAlign w:val="center"/>
          </w:tcPr>
          <w:p w:rsidR="007F0E13" w:rsidRDefault="007F0E13" w:rsidP="008038BB">
            <w:pPr>
              <w:snapToGrid w:val="0"/>
              <w:spacing w:beforeLines="50" w:afterLines="5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2126" w:type="dxa"/>
          </w:tcPr>
          <w:p w:rsidR="007F0E13" w:rsidRDefault="007F0E13" w:rsidP="008038BB">
            <w:pPr>
              <w:spacing w:beforeLines="50" w:afterLines="50" w:line="340" w:lineRule="exact"/>
              <w:ind w:leftChars="50" w:left="105" w:rightChars="50" w:right="105"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战术意识水平表现突出，位置攻守职责完成很好；对抗情况下技术动作运用及完成合理、规范，比赛作风顽强、心理状态稳定。</w:t>
            </w:r>
          </w:p>
        </w:tc>
        <w:tc>
          <w:tcPr>
            <w:tcW w:w="2126" w:type="dxa"/>
          </w:tcPr>
          <w:p w:rsidR="007F0E13" w:rsidRDefault="007F0E13" w:rsidP="008038BB">
            <w:pPr>
              <w:spacing w:beforeLines="50" w:afterLines="50" w:line="340" w:lineRule="exact"/>
              <w:ind w:leftChars="50" w:left="105" w:rightChars="50" w:right="105"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战术意识水平表现良好，位置攻守职责完成良好；对抗情况下技术动作运用较合理、完成动作较规范，比赛作风良好、心理状态稳定。</w:t>
            </w:r>
          </w:p>
        </w:tc>
        <w:tc>
          <w:tcPr>
            <w:tcW w:w="2268" w:type="dxa"/>
          </w:tcPr>
          <w:p w:rsidR="007F0E13" w:rsidRDefault="007F0E13" w:rsidP="008038BB">
            <w:pPr>
              <w:spacing w:beforeLines="50" w:afterLines="50" w:line="340" w:lineRule="exact"/>
              <w:ind w:leftChars="50" w:left="105" w:rightChars="50" w:right="105"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战术意识水平表现一般，位置攻守职责完成一般；对抗情况下技术动作运用基本合理、完成动作基本规范，比赛作风较好、心理状态较稳定。</w:t>
            </w:r>
          </w:p>
        </w:tc>
        <w:tc>
          <w:tcPr>
            <w:tcW w:w="2268" w:type="dxa"/>
          </w:tcPr>
          <w:p w:rsidR="007F0E13" w:rsidRDefault="007F0E13" w:rsidP="008038BB">
            <w:pPr>
              <w:spacing w:beforeLines="50" w:afterLines="50" w:line="340" w:lineRule="exact"/>
              <w:ind w:leftChars="50" w:left="105" w:rightChars="50" w:right="105"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战术意识水平表现差，位置攻守职责不清楚，完成很差；对抗情况下技术动作运用不合理、完成动作不规范，比赛作风一般、心理状态不稳定。</w:t>
            </w:r>
          </w:p>
        </w:tc>
      </w:tr>
    </w:tbl>
    <w:p w:rsidR="00042F97" w:rsidRPr="007F0E13" w:rsidRDefault="00042F97"/>
    <w:sectPr w:rsidR="00042F97" w:rsidRPr="007F0E13" w:rsidSect="00AE5F11">
      <w:pgSz w:w="11906" w:h="16838"/>
      <w:pgMar w:top="1304" w:right="1077" w:bottom="1304" w:left="107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0E13"/>
    <w:rsid w:val="0003196A"/>
    <w:rsid w:val="00041D1D"/>
    <w:rsid w:val="00042F97"/>
    <w:rsid w:val="00063468"/>
    <w:rsid w:val="000752C4"/>
    <w:rsid w:val="00096E17"/>
    <w:rsid w:val="000C0142"/>
    <w:rsid w:val="000E314C"/>
    <w:rsid w:val="000F2D7C"/>
    <w:rsid w:val="00100C30"/>
    <w:rsid w:val="00116BE5"/>
    <w:rsid w:val="00191F51"/>
    <w:rsid w:val="00192E04"/>
    <w:rsid w:val="001D1624"/>
    <w:rsid w:val="001F4598"/>
    <w:rsid w:val="00201B75"/>
    <w:rsid w:val="00201D4B"/>
    <w:rsid w:val="00217336"/>
    <w:rsid w:val="0022694E"/>
    <w:rsid w:val="0028695B"/>
    <w:rsid w:val="002B4EDD"/>
    <w:rsid w:val="002B5F50"/>
    <w:rsid w:val="00326B54"/>
    <w:rsid w:val="00371062"/>
    <w:rsid w:val="003814A4"/>
    <w:rsid w:val="003C01EF"/>
    <w:rsid w:val="003D1645"/>
    <w:rsid w:val="004174EF"/>
    <w:rsid w:val="00437FE0"/>
    <w:rsid w:val="00496E88"/>
    <w:rsid w:val="004B1470"/>
    <w:rsid w:val="00523A80"/>
    <w:rsid w:val="00554C45"/>
    <w:rsid w:val="00565155"/>
    <w:rsid w:val="00586FE2"/>
    <w:rsid w:val="005A1D8F"/>
    <w:rsid w:val="005D4909"/>
    <w:rsid w:val="0061120C"/>
    <w:rsid w:val="00676637"/>
    <w:rsid w:val="00682904"/>
    <w:rsid w:val="006A194B"/>
    <w:rsid w:val="006C377A"/>
    <w:rsid w:val="006C61BF"/>
    <w:rsid w:val="006D4EC4"/>
    <w:rsid w:val="006E7AF0"/>
    <w:rsid w:val="00705F1D"/>
    <w:rsid w:val="00721C7E"/>
    <w:rsid w:val="00724A3E"/>
    <w:rsid w:val="00784A6F"/>
    <w:rsid w:val="00796861"/>
    <w:rsid w:val="007A30F2"/>
    <w:rsid w:val="007B4F90"/>
    <w:rsid w:val="007B6DD5"/>
    <w:rsid w:val="007E446A"/>
    <w:rsid w:val="007F0E13"/>
    <w:rsid w:val="00804F1F"/>
    <w:rsid w:val="008134C3"/>
    <w:rsid w:val="00850AD2"/>
    <w:rsid w:val="00873B66"/>
    <w:rsid w:val="00897D0C"/>
    <w:rsid w:val="008A1452"/>
    <w:rsid w:val="008B75B5"/>
    <w:rsid w:val="008B7E91"/>
    <w:rsid w:val="008E4112"/>
    <w:rsid w:val="008F1273"/>
    <w:rsid w:val="008F516D"/>
    <w:rsid w:val="008F723E"/>
    <w:rsid w:val="009115F4"/>
    <w:rsid w:val="00933951"/>
    <w:rsid w:val="00944AE8"/>
    <w:rsid w:val="0098577D"/>
    <w:rsid w:val="009A45D2"/>
    <w:rsid w:val="009C2430"/>
    <w:rsid w:val="009C786D"/>
    <w:rsid w:val="009D5C03"/>
    <w:rsid w:val="009D6550"/>
    <w:rsid w:val="00A07D18"/>
    <w:rsid w:val="00A50C0E"/>
    <w:rsid w:val="00A53A23"/>
    <w:rsid w:val="00A56862"/>
    <w:rsid w:val="00AA4F85"/>
    <w:rsid w:val="00AA717D"/>
    <w:rsid w:val="00AB2AC9"/>
    <w:rsid w:val="00AE22F8"/>
    <w:rsid w:val="00AE34AE"/>
    <w:rsid w:val="00AF65FF"/>
    <w:rsid w:val="00B41E5B"/>
    <w:rsid w:val="00B52D8F"/>
    <w:rsid w:val="00B551C6"/>
    <w:rsid w:val="00B677E4"/>
    <w:rsid w:val="00B86223"/>
    <w:rsid w:val="00BA4FAD"/>
    <w:rsid w:val="00BB7616"/>
    <w:rsid w:val="00BB767C"/>
    <w:rsid w:val="00BC2009"/>
    <w:rsid w:val="00BD1B27"/>
    <w:rsid w:val="00BD5672"/>
    <w:rsid w:val="00BE2160"/>
    <w:rsid w:val="00BF0DD4"/>
    <w:rsid w:val="00C06A77"/>
    <w:rsid w:val="00C10EB9"/>
    <w:rsid w:val="00C23497"/>
    <w:rsid w:val="00C254CD"/>
    <w:rsid w:val="00C30463"/>
    <w:rsid w:val="00C31327"/>
    <w:rsid w:val="00C37142"/>
    <w:rsid w:val="00C4327C"/>
    <w:rsid w:val="00C6430C"/>
    <w:rsid w:val="00C70EAB"/>
    <w:rsid w:val="00C72311"/>
    <w:rsid w:val="00C80ABC"/>
    <w:rsid w:val="00CC31B0"/>
    <w:rsid w:val="00CD60BE"/>
    <w:rsid w:val="00CF2DBB"/>
    <w:rsid w:val="00CF2F5F"/>
    <w:rsid w:val="00D03F43"/>
    <w:rsid w:val="00D04652"/>
    <w:rsid w:val="00D23C79"/>
    <w:rsid w:val="00D6441E"/>
    <w:rsid w:val="00D651FB"/>
    <w:rsid w:val="00DB249B"/>
    <w:rsid w:val="00E07846"/>
    <w:rsid w:val="00E46F73"/>
    <w:rsid w:val="00E47D86"/>
    <w:rsid w:val="00E51DF1"/>
    <w:rsid w:val="00E52BFE"/>
    <w:rsid w:val="00E621F2"/>
    <w:rsid w:val="00E918CF"/>
    <w:rsid w:val="00E92F0E"/>
    <w:rsid w:val="00EA001F"/>
    <w:rsid w:val="00EA4E90"/>
    <w:rsid w:val="00EB28E7"/>
    <w:rsid w:val="00ED0216"/>
    <w:rsid w:val="00ED3B1A"/>
    <w:rsid w:val="00ED7630"/>
    <w:rsid w:val="00F56BEF"/>
    <w:rsid w:val="00F838D9"/>
    <w:rsid w:val="00F871C4"/>
    <w:rsid w:val="00F91974"/>
    <w:rsid w:val="00FD0712"/>
    <w:rsid w:val="00FE0B82"/>
    <w:rsid w:val="00FE56E7"/>
    <w:rsid w:val="00FE5899"/>
    <w:rsid w:val="00FF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0E13"/>
    <w:rPr>
      <w:b/>
      <w:bCs/>
    </w:rPr>
  </w:style>
  <w:style w:type="paragraph" w:styleId="a4">
    <w:name w:val="Normal (Web)"/>
    <w:basedOn w:val="a"/>
    <w:rsid w:val="007F0E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2017-05-28T04:00:00Z</dcterms:created>
  <dcterms:modified xsi:type="dcterms:W3CDTF">2017-05-28T04:00:00Z</dcterms:modified>
</cp:coreProperties>
</file>